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3E38C6FE"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E52675">
        <w:t>2758</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1ADA7D70" w:rsidR="008907BD" w:rsidRPr="00D057B3" w:rsidRDefault="00A91140" w:rsidP="00E52675">
      <w:pPr>
        <w:pStyle w:val="Loendilik"/>
        <w:numPr>
          <w:ilvl w:val="1"/>
          <w:numId w:val="11"/>
        </w:numPr>
        <w:tabs>
          <w:tab w:val="center" w:pos="426"/>
          <w:tab w:val="right" w:pos="8306"/>
        </w:tabs>
        <w:contextualSpacing w:val="0"/>
        <w:jc w:val="both"/>
        <w:rPr>
          <w:lang w:eastAsia="et-EE"/>
        </w:rPr>
      </w:pPr>
      <w:r w:rsidRPr="00D057B3">
        <w:t xml:space="preserve">Hanke nimetus: </w:t>
      </w:r>
      <w:r w:rsidR="00E52675" w:rsidRPr="00E52675">
        <w:rPr>
          <w:b/>
        </w:rPr>
        <w:t>Sääretirbi telkimisala rekonstrueerimine</w:t>
      </w:r>
    </w:p>
    <w:p w14:paraId="3B76C2B9" w14:textId="7F0ED99B" w:rsidR="00A91140" w:rsidRPr="005F2083" w:rsidRDefault="00D37E6D" w:rsidP="00B10C77">
      <w:pPr>
        <w:pStyle w:val="Loendilik"/>
        <w:numPr>
          <w:ilvl w:val="1"/>
          <w:numId w:val="11"/>
        </w:numPr>
        <w:tabs>
          <w:tab w:val="left" w:pos="426"/>
          <w:tab w:val="left" w:pos="709"/>
          <w:tab w:val="right" w:pos="8306"/>
        </w:tabs>
        <w:contextualSpacing w:val="0"/>
        <w:jc w:val="both"/>
      </w:pPr>
      <w:r w:rsidRPr="005F2083">
        <w:t>Riigihanke v</w:t>
      </w:r>
      <w:r w:rsidR="00A91140" w:rsidRPr="005F2083">
        <w:t>iitenumber:</w:t>
      </w:r>
      <w:r w:rsidR="00CE52E3" w:rsidRPr="005F2083">
        <w:t xml:space="preserve"> </w:t>
      </w:r>
      <w:r w:rsidR="005C6DFA">
        <w:t>260914</w:t>
      </w:r>
    </w:p>
    <w:p w14:paraId="5619137D" w14:textId="6D230796" w:rsidR="004A14DA" w:rsidRPr="005F2083" w:rsidRDefault="004A14DA" w:rsidP="00061110">
      <w:pPr>
        <w:pStyle w:val="Loendilik"/>
        <w:numPr>
          <w:ilvl w:val="1"/>
          <w:numId w:val="11"/>
        </w:numPr>
        <w:tabs>
          <w:tab w:val="left" w:pos="426"/>
        </w:tabs>
        <w:contextualSpacing w:val="0"/>
        <w:jc w:val="both"/>
      </w:pPr>
      <w:r w:rsidRPr="005F2083">
        <w:t xml:space="preserve">Klassifikatsioon: </w:t>
      </w:r>
      <w:r w:rsidR="00061110" w:rsidRPr="00061110">
        <w:t>45212100-7 Vabaajarajatiste ehitustööd</w:t>
      </w:r>
    </w:p>
    <w:p w14:paraId="1B0D8BE9" w14:textId="2EA92E0E" w:rsidR="00FF2C13" w:rsidRDefault="00FF2C13" w:rsidP="00B10C77">
      <w:pPr>
        <w:pStyle w:val="Loendilik"/>
        <w:numPr>
          <w:ilvl w:val="1"/>
          <w:numId w:val="11"/>
        </w:numPr>
        <w:tabs>
          <w:tab w:val="left" w:pos="426"/>
        </w:tabs>
        <w:contextualSpacing w:val="0"/>
        <w:jc w:val="both"/>
      </w:pPr>
      <w:r w:rsidRPr="005F2083">
        <w:t xml:space="preserve">Hankemenetluse liik: </w:t>
      </w:r>
      <w:r w:rsidR="00C05D40" w:rsidRPr="005F2083">
        <w:t>avatud hankemenetlus</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7BA06F7B" w14:textId="0469F89C" w:rsidR="00047018" w:rsidRPr="0036721B" w:rsidRDefault="00A4471B" w:rsidP="00902B37">
      <w:pPr>
        <w:spacing w:after="120"/>
        <w:jc w:val="both"/>
      </w:pPr>
      <w:r w:rsidRPr="0036721B">
        <w:t>RMK riigihangete osakond</w:t>
      </w:r>
    </w:p>
    <w:p w14:paraId="722A3681" w14:textId="13E19556" w:rsidR="00047018" w:rsidRPr="00047018" w:rsidRDefault="00A4471B" w:rsidP="00902B37">
      <w:pPr>
        <w:pStyle w:val="Pealkiri2"/>
        <w:numPr>
          <w:ilvl w:val="0"/>
          <w:numId w:val="11"/>
        </w:numPr>
        <w:spacing w:before="0" w:after="120"/>
        <w:jc w:val="both"/>
      </w:pPr>
      <w:r w:rsidRPr="0036721B">
        <w:t>Info hanke kohta</w:t>
      </w:r>
    </w:p>
    <w:p w14:paraId="5879F862" w14:textId="77777777" w:rsidR="00C4010A" w:rsidRPr="00F42E7D" w:rsidRDefault="00C4010A" w:rsidP="00902B37">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902B37">
      <w:pPr>
        <w:spacing w:after="120"/>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902B37">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902B37">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902B37">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902B37">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902B37">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18CF63F1" w14:textId="243DF01C" w:rsidR="004D5517" w:rsidRDefault="00AE28EE" w:rsidP="005A6552">
      <w:pPr>
        <w:pStyle w:val="Pealkiri2"/>
        <w:numPr>
          <w:ilvl w:val="0"/>
          <w:numId w:val="11"/>
        </w:numPr>
        <w:spacing w:before="0" w:after="120"/>
        <w:jc w:val="both"/>
      </w:pPr>
      <w:r>
        <w:t xml:space="preserve">Hanke </w:t>
      </w:r>
      <w:r w:rsidR="004D5517">
        <w:t xml:space="preserve"> tehniline kirjeldus</w:t>
      </w:r>
      <w:r w:rsidR="004056F6">
        <w:t>, nõuded töö teostamiseks</w:t>
      </w:r>
    </w:p>
    <w:p w14:paraId="26F9C8C8" w14:textId="77777777" w:rsidR="00902B37" w:rsidRDefault="005C6DFA" w:rsidP="00902B37">
      <w:pPr>
        <w:pStyle w:val="Loendilik"/>
        <w:numPr>
          <w:ilvl w:val="1"/>
          <w:numId w:val="11"/>
        </w:numPr>
        <w:spacing w:after="120"/>
        <w:contextualSpacing w:val="0"/>
      </w:pPr>
      <w:r w:rsidRPr="005C6DFA">
        <w:t>Käesoleva hanke eesmärgiks on leida Töövõtja RMK Sääretirbi telkimisala rekonstrueerimistööde teostamiseks.</w:t>
      </w:r>
      <w:r w:rsidR="00902B37">
        <w:t xml:space="preserve"> </w:t>
      </w:r>
    </w:p>
    <w:p w14:paraId="6CE8FF9E" w14:textId="3BEA4F87" w:rsidR="005C6DFA" w:rsidRPr="005C6DFA" w:rsidRDefault="005C6DFA" w:rsidP="00902B37">
      <w:pPr>
        <w:pStyle w:val="Loendilik"/>
        <w:numPr>
          <w:ilvl w:val="1"/>
          <w:numId w:val="11"/>
        </w:numPr>
        <w:spacing w:after="120"/>
        <w:contextualSpacing w:val="0"/>
      </w:pPr>
      <w:r w:rsidRPr="005C6DFA">
        <w:t xml:space="preserve">Tööde loetelu ja tehniline info: Sääretirbi telkimisala (Kassari  küla, Hiiumaa vald, Hiiu maakond) rekonstrueerimine.  Lepingu maht tuleneb </w:t>
      </w:r>
      <w:r w:rsidRPr="005C6DFA">
        <w:lastRenderedPageBreak/>
        <w:t>Arhitektuuribüroo NAFTA OÜ (töö nr TP RMK0120) poolt koostatud „Sääretirbi telkimisala, jäätmemaja ja kuivkäimla,</w:t>
      </w:r>
      <w:r>
        <w:t xml:space="preserve"> ehitusprojekt “, tööprojektist (lisa 3). </w:t>
      </w:r>
    </w:p>
    <w:p w14:paraId="1186DFC6" w14:textId="77777777" w:rsidR="001F3E3D" w:rsidRPr="001F3E3D" w:rsidRDefault="001F3E3D" w:rsidP="001F3E3D">
      <w:pPr>
        <w:pStyle w:val="Loendilik"/>
        <w:ind w:left="0"/>
        <w:jc w:val="both"/>
      </w:pPr>
    </w:p>
    <w:p w14:paraId="197DCDB1" w14:textId="780A9F90" w:rsidR="00D26BFE" w:rsidRPr="00D26BFE" w:rsidRDefault="00D26BFE" w:rsidP="0070363D">
      <w:pPr>
        <w:pStyle w:val="Loendilik"/>
        <w:numPr>
          <w:ilvl w:val="1"/>
          <w:numId w:val="11"/>
        </w:numPr>
        <w:tabs>
          <w:tab w:val="left" w:pos="0"/>
        </w:tabs>
        <w:spacing w:after="120"/>
        <w:contextualSpacing w:val="0"/>
        <w:jc w:val="both"/>
        <w:rPr>
          <w:b/>
          <w:u w:val="single"/>
        </w:rPr>
      </w:pPr>
      <w:r w:rsidRPr="00D26BFE">
        <w:rPr>
          <w:b/>
          <w:u w:val="single"/>
        </w:rPr>
        <w:t xml:space="preserve">Üldine tehniline kirjeldus </w:t>
      </w:r>
    </w:p>
    <w:p w14:paraId="39723E17" w14:textId="77777777" w:rsidR="00FC7FE5" w:rsidRPr="00902B37" w:rsidRDefault="00BD36E2" w:rsidP="00015597">
      <w:pPr>
        <w:pStyle w:val="Loendilik"/>
        <w:numPr>
          <w:ilvl w:val="2"/>
          <w:numId w:val="11"/>
        </w:numPr>
        <w:spacing w:after="120"/>
        <w:contextualSpacing w:val="0"/>
        <w:jc w:val="both"/>
      </w:pPr>
      <w:r w:rsidRPr="00571EB2">
        <w:rPr>
          <w:rFonts w:ascii="Times-Roman" w:hAnsi="Times-Roman" w:cs="Times-Roman"/>
        </w:rPr>
        <w:t xml:space="preserve">Hankeleping sõlmitakse </w:t>
      </w:r>
      <w:r w:rsidRPr="00571EB2">
        <w:t xml:space="preserve">mõistlikul esimesel võimalusel peale hankemenetluses lepingu sõlmimise võimaluse tekkimist ning pakkuja kohustub lepingu allkirjastama koheselt peale </w:t>
      </w:r>
      <w:r w:rsidRPr="00902B37">
        <w:t>hankijalt vastavasisulise ettepaneku saamist.</w:t>
      </w:r>
    </w:p>
    <w:p w14:paraId="32341AA8" w14:textId="6BF8BCB8" w:rsidR="00977C65" w:rsidRPr="00902B37" w:rsidRDefault="00142D39" w:rsidP="00015597">
      <w:pPr>
        <w:pStyle w:val="Loendilik"/>
        <w:numPr>
          <w:ilvl w:val="2"/>
          <w:numId w:val="11"/>
        </w:numPr>
        <w:spacing w:after="120"/>
        <w:contextualSpacing w:val="0"/>
        <w:jc w:val="both"/>
      </w:pPr>
      <w:r w:rsidRPr="00902B37">
        <w:t xml:space="preserve">Pakkuja peab ehitustööde teostamisel kogu lepinguperioodi jooksul kaasama vastutava isiku (ehitustööde juhi), kes peab omama vähemalt järgmist kutsekvalifikatsiooni: </w:t>
      </w:r>
      <w:r w:rsidR="003900C5" w:rsidRPr="00902B37">
        <w:t>„Ehitusjuht</w:t>
      </w:r>
      <w:r w:rsidR="00E3382E" w:rsidRPr="00902B37">
        <w:t xml:space="preserve">, </w:t>
      </w:r>
      <w:r w:rsidR="00E3382E" w:rsidRPr="00902B37">
        <w:rPr>
          <w:color w:val="000000" w:themeColor="text1"/>
        </w:rPr>
        <w:t xml:space="preserve">tase </w:t>
      </w:r>
      <w:r w:rsidR="003900C5" w:rsidRPr="00902B37">
        <w:rPr>
          <w:color w:val="000000" w:themeColor="text1"/>
        </w:rPr>
        <w:t xml:space="preserve"> 6“</w:t>
      </w:r>
      <w:r w:rsidR="00E3382E" w:rsidRPr="00902B37">
        <w:rPr>
          <w:color w:val="000000" w:themeColor="text1"/>
        </w:rPr>
        <w:t xml:space="preserve"> või sellega samaväärne või kõrgem kutsekvalifikatsioon</w:t>
      </w:r>
      <w:r w:rsidR="00BD13B0" w:rsidRPr="00902B37">
        <w:rPr>
          <w:color w:val="000000" w:themeColor="text1"/>
        </w:rPr>
        <w:t>, spetsialiseerumisega „Üldehituslik ehitamine“</w:t>
      </w:r>
      <w:r w:rsidR="003900C5" w:rsidRPr="00902B37">
        <w:rPr>
          <w:color w:val="000000" w:themeColor="text1"/>
        </w:rPr>
        <w:t xml:space="preserve"> või "E</w:t>
      </w:r>
      <w:r w:rsidR="0043554C" w:rsidRPr="00902B37">
        <w:rPr>
          <w:color w:val="000000" w:themeColor="text1"/>
        </w:rPr>
        <w:t>hitusinsener</w:t>
      </w:r>
      <w:r w:rsidR="00E3382E" w:rsidRPr="00902B37">
        <w:rPr>
          <w:color w:val="000000" w:themeColor="text1"/>
        </w:rPr>
        <w:t>, tase</w:t>
      </w:r>
      <w:r w:rsidR="0043554C" w:rsidRPr="00902B37">
        <w:rPr>
          <w:color w:val="000000" w:themeColor="text1"/>
        </w:rPr>
        <w:t xml:space="preserve"> 6" </w:t>
      </w:r>
      <w:r w:rsidR="00E3382E" w:rsidRPr="00902B37">
        <w:rPr>
          <w:color w:val="000000" w:themeColor="text1"/>
        </w:rPr>
        <w:t xml:space="preserve">või sellega samaväärne </w:t>
      </w:r>
      <w:r w:rsidR="00BD13B0" w:rsidRPr="00902B37">
        <w:rPr>
          <w:color w:val="000000" w:themeColor="text1"/>
        </w:rPr>
        <w:t xml:space="preserve">või kõrgem kutsekvalifikatsioon, spetsialiseerumisega „Hoonete ehitus“. </w:t>
      </w:r>
      <w:r w:rsidR="001F3E3D" w:rsidRPr="00902B37">
        <w:rPr>
          <w:color w:val="000000" w:themeColor="text1"/>
        </w:rPr>
        <w:t xml:space="preserve">Samaväärse pädevuse tõendamiseks esitada tõenduseks dokument, mis tõendab, et vastutaval isikul on olemas pädevus, mis vastab nõutavale kutsekvalifikatsiooni </w:t>
      </w:r>
      <w:r w:rsidR="001F3E3D" w:rsidRPr="00902B37">
        <w:t>pädevusele. Kui pakkuja soovib kasutada oma meeskonnas isikut, kellele ei ole väljastatud Eesti Vabariigis nõutavaid vastava valdkonna kutse- või pädevustunnistusi, esitatakse tema asukohamaal väljastatud tegevusloa/kutsetunni</w:t>
      </w:r>
      <w:r w:rsidR="00327FCC">
        <w:t>s</w:t>
      </w:r>
      <w:r w:rsidR="001F3E3D" w:rsidRPr="00902B37">
        <w:t>tuse koopia või tõend selle kohta, et ta omab õigust vastava valdkonna töö tegemiseks vastavalt oma asukohamaa seadustele.</w:t>
      </w:r>
    </w:p>
    <w:p w14:paraId="616F0646" w14:textId="51DF6B78" w:rsidR="002C3287" w:rsidRPr="00902B37" w:rsidRDefault="00AA67AE" w:rsidP="00015597">
      <w:pPr>
        <w:pStyle w:val="Loendilik"/>
        <w:numPr>
          <w:ilvl w:val="2"/>
          <w:numId w:val="11"/>
        </w:numPr>
        <w:spacing w:after="120"/>
        <w:contextualSpacing w:val="0"/>
        <w:jc w:val="both"/>
        <w:rPr>
          <w:color w:val="000000" w:themeColor="text1"/>
        </w:rPr>
      </w:pPr>
      <w:r w:rsidRPr="00902B37">
        <w:rPr>
          <w:color w:val="000000" w:themeColor="text1"/>
        </w:rPr>
        <w:t>T</w:t>
      </w:r>
      <w:r w:rsidR="002C3287" w:rsidRPr="00902B37">
        <w:rPr>
          <w:color w:val="000000" w:themeColor="text1"/>
        </w:rPr>
        <w:t>öö teostaja on kohustatud paigaldama objektile tööde teostamist kajastava stendi.</w:t>
      </w:r>
    </w:p>
    <w:p w14:paraId="333D7A66" w14:textId="02146EA6" w:rsidR="002C3287" w:rsidRPr="00902B37" w:rsidRDefault="00AA67AE" w:rsidP="00015597">
      <w:pPr>
        <w:pStyle w:val="Loendilik"/>
        <w:numPr>
          <w:ilvl w:val="2"/>
          <w:numId w:val="11"/>
        </w:numPr>
        <w:spacing w:after="120"/>
        <w:contextualSpacing w:val="0"/>
        <w:jc w:val="both"/>
        <w:rPr>
          <w:color w:val="000000" w:themeColor="text1"/>
        </w:rPr>
      </w:pPr>
      <w:r w:rsidRPr="00902B37">
        <w:rPr>
          <w:color w:val="000000" w:themeColor="text1"/>
        </w:rPr>
        <w:t>T</w:t>
      </w:r>
      <w:r w:rsidR="002C3287" w:rsidRPr="00902B37">
        <w:rPr>
          <w:color w:val="000000" w:themeColor="text1"/>
        </w:rPr>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5DA67B16" w14:textId="03303578" w:rsidR="00AE28EE" w:rsidRPr="00902B37" w:rsidRDefault="00AE28EE" w:rsidP="00015597">
      <w:pPr>
        <w:pStyle w:val="Loendilik"/>
        <w:numPr>
          <w:ilvl w:val="2"/>
          <w:numId w:val="11"/>
        </w:numPr>
        <w:spacing w:after="120"/>
        <w:contextualSpacing w:val="0"/>
        <w:jc w:val="both"/>
        <w:rPr>
          <w:color w:val="000000" w:themeColor="text1"/>
        </w:rPr>
      </w:pPr>
      <w:r w:rsidRPr="00902B37">
        <w:rPr>
          <w:color w:val="000000" w:themeColor="text1"/>
        </w:rPr>
        <w:t>Ehitusaegsete jäätmekonteinerite, ajutise ehitusmaterjalide ladustamisplatsi ja pinnase ladustamise täpne koht näidatakse ehitaja poolt koostatavas ehitustööde organiseerimise kavas mis kooskõlastatakse ehitaja poolt (vajalik</w:t>
      </w:r>
      <w:r w:rsidR="00EA2771" w:rsidRPr="00902B37">
        <w:rPr>
          <w:color w:val="000000" w:themeColor="text1"/>
        </w:rPr>
        <w:t xml:space="preserve"> k</w:t>
      </w:r>
      <w:r w:rsidR="005C6DFA" w:rsidRPr="00902B37">
        <w:rPr>
          <w:color w:val="000000" w:themeColor="text1"/>
        </w:rPr>
        <w:t xml:space="preserve">a skeemina, koopia tellijale) </w:t>
      </w:r>
      <w:r w:rsidR="00EA2771" w:rsidRPr="00902B37">
        <w:rPr>
          <w:color w:val="000000" w:themeColor="text1"/>
        </w:rPr>
        <w:t xml:space="preserve">tellijaga. </w:t>
      </w:r>
    </w:p>
    <w:p w14:paraId="752B0736" w14:textId="268CFB92" w:rsidR="00EA2771" w:rsidRPr="00902B37" w:rsidRDefault="00EA2771" w:rsidP="005C6DFA">
      <w:pPr>
        <w:pStyle w:val="Loendilik"/>
        <w:numPr>
          <w:ilvl w:val="2"/>
          <w:numId w:val="11"/>
        </w:numPr>
        <w:spacing w:after="120"/>
        <w:contextualSpacing w:val="0"/>
        <w:jc w:val="both"/>
      </w:pPr>
      <w:r w:rsidRPr="00902B37">
        <w:t xml:space="preserve">Tööde teostamine lubatud vaid kaitseala valitseja (Keskkonnaamet) kirjalikult kooskõlastatud ajal ja nõusolekul. </w:t>
      </w:r>
      <w:r w:rsidR="005C6DFA" w:rsidRPr="00902B37">
        <w:t>Vajalik on arvestada Käina lahe - Kassari kaitse-eeskirja kui ka looduskaitseseaduse sätetega.</w:t>
      </w:r>
    </w:p>
    <w:p w14:paraId="5D746C8F" w14:textId="47F0480D" w:rsidR="00EA2771" w:rsidRPr="00902B37" w:rsidRDefault="00AA67AE" w:rsidP="00EA2771">
      <w:pPr>
        <w:pStyle w:val="Loendilik"/>
        <w:numPr>
          <w:ilvl w:val="2"/>
          <w:numId w:val="11"/>
        </w:numPr>
        <w:spacing w:after="120"/>
        <w:contextualSpacing w:val="0"/>
        <w:jc w:val="both"/>
        <w:rPr>
          <w:color w:val="000000" w:themeColor="text1"/>
          <w:u w:val="single"/>
        </w:rPr>
      </w:pPr>
      <w:r w:rsidRPr="00902B37">
        <w:rPr>
          <w:color w:val="000000" w:themeColor="text1"/>
        </w:rPr>
        <w:t>T</w:t>
      </w:r>
      <w:r w:rsidR="002C3287" w:rsidRPr="00902B37">
        <w:rPr>
          <w:color w:val="000000" w:themeColor="text1"/>
        </w:rPr>
        <w:t>öö teostaja võtab kõik vajalikud kooskõlastused kuni kasutusloa väljastamiseni kaasaarvatult. Riigilõivud tasub tellija.</w:t>
      </w:r>
    </w:p>
    <w:p w14:paraId="28BC1896" w14:textId="3526BF09" w:rsidR="0070363D" w:rsidRPr="00902B37" w:rsidRDefault="0070363D" w:rsidP="003D39A8">
      <w:pPr>
        <w:pStyle w:val="Loendilik"/>
        <w:numPr>
          <w:ilvl w:val="1"/>
          <w:numId w:val="11"/>
        </w:numPr>
        <w:spacing w:after="120"/>
        <w:contextualSpacing w:val="0"/>
        <w:jc w:val="both"/>
        <w:rPr>
          <w:color w:val="000000" w:themeColor="text1"/>
          <w:u w:val="single"/>
        </w:rPr>
      </w:pPr>
      <w:r w:rsidRPr="00902B37">
        <w:rPr>
          <w:color w:val="000000" w:themeColor="text1"/>
          <w:u w:val="single"/>
        </w:rPr>
        <w:t xml:space="preserve">Pakkumuses tuleb arvestada: </w:t>
      </w:r>
    </w:p>
    <w:p w14:paraId="0DE022F5" w14:textId="3B491EF1" w:rsidR="00EA2771" w:rsidRPr="00902B37" w:rsidRDefault="00EA2771" w:rsidP="00EA2771">
      <w:pPr>
        <w:pStyle w:val="Loendilik"/>
        <w:numPr>
          <w:ilvl w:val="2"/>
          <w:numId w:val="11"/>
        </w:numPr>
        <w:jc w:val="both"/>
        <w:rPr>
          <w:color w:val="000000" w:themeColor="text1"/>
        </w:rPr>
      </w:pPr>
      <w:r w:rsidRPr="00902B37">
        <w:rPr>
          <w:color w:val="000000" w:themeColor="text1"/>
        </w:rPr>
        <w:lastRenderedPageBreak/>
        <w:t>Pakkumuse maksumus peab sisaldama vana taristu lammutamist ja utiliseerimist, uue t</w:t>
      </w:r>
      <w:r w:rsidR="00F71F39" w:rsidRPr="00902B37">
        <w:rPr>
          <w:color w:val="000000" w:themeColor="text1"/>
        </w:rPr>
        <w:t>aristu rajamist, töö teostamist ning materjalide</w:t>
      </w:r>
      <w:r w:rsidRPr="00902B37">
        <w:rPr>
          <w:color w:val="000000" w:themeColor="text1"/>
        </w:rPr>
        <w:t xml:space="preserve">, seadmete ja tööjõu transporti rekonstrueeritavale objektile. </w:t>
      </w:r>
    </w:p>
    <w:p w14:paraId="753F4EB3" w14:textId="7739B104" w:rsidR="00EA2771" w:rsidRPr="00902B37" w:rsidRDefault="00EA2771" w:rsidP="00EA2771">
      <w:pPr>
        <w:pStyle w:val="Loendilik"/>
        <w:numPr>
          <w:ilvl w:val="2"/>
          <w:numId w:val="11"/>
        </w:numPr>
        <w:spacing w:after="120"/>
        <w:contextualSpacing w:val="0"/>
        <w:jc w:val="both"/>
        <w:rPr>
          <w:color w:val="000000" w:themeColor="text1"/>
        </w:rPr>
      </w:pPr>
      <w:r w:rsidRPr="00902B37">
        <w:rPr>
          <w:color w:val="000000" w:themeColor="text1"/>
        </w:rPr>
        <w:t>Pakkumuse maksumus peab sisaldama kasutusloa saamiseks vajalike teostusjooniste tellimist/koostamist.</w:t>
      </w:r>
    </w:p>
    <w:p w14:paraId="33652319" w14:textId="49BD89E5" w:rsidR="00EA2771" w:rsidRPr="00902B37" w:rsidRDefault="00EA2771" w:rsidP="00EA2771">
      <w:pPr>
        <w:pStyle w:val="Loendilik"/>
        <w:numPr>
          <w:ilvl w:val="1"/>
          <w:numId w:val="11"/>
        </w:numPr>
        <w:spacing w:after="120"/>
        <w:contextualSpacing w:val="0"/>
        <w:jc w:val="both"/>
        <w:rPr>
          <w:color w:val="000000" w:themeColor="text1"/>
        </w:rPr>
      </w:pPr>
      <w:r w:rsidRPr="00902B37">
        <w:rPr>
          <w:color w:val="000000" w:themeColor="text1"/>
        </w:rPr>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056291AA" w14:textId="3E46340B" w:rsidR="00902B37" w:rsidRPr="00902B37" w:rsidRDefault="00902B37" w:rsidP="00902B37">
      <w:pPr>
        <w:pStyle w:val="Loendilik"/>
        <w:numPr>
          <w:ilvl w:val="1"/>
          <w:numId w:val="11"/>
        </w:numPr>
        <w:rPr>
          <w:color w:val="000000" w:themeColor="text1"/>
        </w:rPr>
      </w:pPr>
      <w:r w:rsidRPr="00902B37">
        <w:rPr>
          <w:color w:val="000000" w:themeColor="text1"/>
        </w:rPr>
        <w:t xml:space="preserve">Tööd teostada vahenditega ja viisil, mis </w:t>
      </w:r>
      <w:proofErr w:type="spellStart"/>
      <w:r w:rsidRPr="00902B37">
        <w:rPr>
          <w:color w:val="000000" w:themeColor="text1"/>
        </w:rPr>
        <w:t>tööala</w:t>
      </w:r>
      <w:proofErr w:type="spellEnd"/>
      <w:r w:rsidRPr="00902B37">
        <w:rPr>
          <w:color w:val="000000" w:themeColor="text1"/>
        </w:rPr>
        <w:t xml:space="preserve">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26476B1B" w14:textId="77777777" w:rsidR="00902B37" w:rsidRPr="00902B37" w:rsidRDefault="00902B37" w:rsidP="00902B37">
      <w:pPr>
        <w:pStyle w:val="Loendilik"/>
        <w:ind w:left="0"/>
        <w:rPr>
          <w:color w:val="000000" w:themeColor="text1"/>
        </w:rPr>
      </w:pPr>
    </w:p>
    <w:p w14:paraId="4F9937F9" w14:textId="5760714D" w:rsidR="008F5F07" w:rsidRPr="00902B37" w:rsidRDefault="00EB452E" w:rsidP="00624FDC">
      <w:pPr>
        <w:pStyle w:val="Loendilik"/>
        <w:spacing w:after="120"/>
        <w:ind w:left="0"/>
        <w:contextualSpacing w:val="0"/>
        <w:jc w:val="both"/>
      </w:pPr>
      <w:r w:rsidRPr="00902B37">
        <w:t xml:space="preserve">4.8 </w:t>
      </w:r>
      <w:r w:rsidR="00902B37" w:rsidRPr="00902B37">
        <w:t>4.3.13.</w:t>
      </w:r>
      <w:r w:rsidR="00902B37" w:rsidRPr="00902B37">
        <w:tab/>
        <w:t xml:space="preserve">Hankeleping sõlmitakse orienteeruvalt hanketeates toodud ajal olenevalt hankemenetluse kulgemisest ja rekonstrueerimistöid teostatakse </w:t>
      </w:r>
      <w:r w:rsidR="00902B37" w:rsidRPr="00902B37">
        <w:rPr>
          <w:b/>
        </w:rPr>
        <w:t>8 (kaheksa) kuu</w:t>
      </w:r>
      <w:r w:rsidR="00902B37" w:rsidRPr="00902B37">
        <w:t xml:space="preserve"> jooksul alates lepingu sõlmimise kuupäevast. Lepingu kehtivuse tähtaeg 9 kuud alates lepingu sõlmimisest.</w:t>
      </w:r>
    </w:p>
    <w:p w14:paraId="4C604FDC" w14:textId="77777777" w:rsidR="00900EA7" w:rsidRPr="00902B37" w:rsidRDefault="00900EA7" w:rsidP="005A6552">
      <w:pPr>
        <w:pStyle w:val="Loendilik"/>
        <w:numPr>
          <w:ilvl w:val="1"/>
          <w:numId w:val="11"/>
        </w:numPr>
        <w:spacing w:after="120"/>
        <w:contextualSpacing w:val="0"/>
        <w:jc w:val="both"/>
      </w:pPr>
      <w:r w:rsidRPr="00902B37">
        <w:t>Töödele on nõutav garantii kestvusega 2 aastat.</w:t>
      </w:r>
    </w:p>
    <w:p w14:paraId="1CB39F5E" w14:textId="77777777" w:rsidR="00900EA7" w:rsidRPr="00902B37" w:rsidRDefault="00900EA7" w:rsidP="005A6552">
      <w:pPr>
        <w:pStyle w:val="Loendilik"/>
        <w:numPr>
          <w:ilvl w:val="1"/>
          <w:numId w:val="11"/>
        </w:numPr>
        <w:spacing w:after="120"/>
        <w:contextualSpacing w:val="0"/>
        <w:jc w:val="both"/>
      </w:pPr>
      <w:r w:rsidRPr="00902B37">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6B7B823E" w14:textId="67CD02D4" w:rsidR="006D55DF" w:rsidRPr="006D55DF" w:rsidRDefault="00495DC8" w:rsidP="00902B37">
      <w:pPr>
        <w:pStyle w:val="Loendilik"/>
        <w:numPr>
          <w:ilvl w:val="1"/>
          <w:numId w:val="11"/>
        </w:numPr>
        <w:spacing w:after="120"/>
        <w:contextualSpacing w:val="0"/>
        <w:jc w:val="both"/>
      </w:pPr>
      <w:r w:rsidRPr="00CD39CA">
        <w:rPr>
          <w:b/>
        </w:rPr>
        <w:t>Objektiga on kohustuslik eelnev juhendatud</w:t>
      </w:r>
      <w:r w:rsidR="007E0566" w:rsidRPr="00CD39CA">
        <w:rPr>
          <w:b/>
        </w:rPr>
        <w:t xml:space="preserve"> tutvumine </w:t>
      </w:r>
      <w:r w:rsidR="007E0566" w:rsidRPr="00662DC0">
        <w:t>hankija määratud aegadel</w:t>
      </w:r>
      <w:r w:rsidR="004D4D85" w:rsidRPr="00662DC0">
        <w:t xml:space="preserve">, erandina kokkuleppel muul </w:t>
      </w:r>
      <w:r w:rsidR="004D4D85" w:rsidRPr="00E01E55">
        <w:t>ajal</w:t>
      </w:r>
      <w:r w:rsidR="0096514E" w:rsidRPr="00E01E55">
        <w:t>:</w:t>
      </w:r>
      <w:r w:rsidRPr="00E01E55">
        <w:t xml:space="preserve"> </w:t>
      </w:r>
      <w:r w:rsidR="001F75E9" w:rsidRPr="001A5386">
        <w:rPr>
          <w:b/>
          <w:color w:val="000000" w:themeColor="text1"/>
          <w:highlight w:val="yellow"/>
        </w:rPr>
        <w:t>06.03. või 07.03 algusega kell 11</w:t>
      </w:r>
      <w:r w:rsidR="00902B37" w:rsidRPr="001A5386">
        <w:rPr>
          <w:b/>
          <w:color w:val="000000" w:themeColor="text1"/>
          <w:highlight w:val="yellow"/>
        </w:rPr>
        <w:t>.3</w:t>
      </w:r>
      <w:r w:rsidR="006D55DF" w:rsidRPr="001A5386">
        <w:rPr>
          <w:b/>
          <w:color w:val="000000" w:themeColor="text1"/>
          <w:highlight w:val="yellow"/>
        </w:rPr>
        <w:t>0,</w:t>
      </w:r>
      <w:r w:rsidR="006D55DF" w:rsidRPr="001A5386">
        <w:rPr>
          <w:b/>
          <w:color w:val="000000" w:themeColor="text1"/>
        </w:rPr>
        <w:t xml:space="preserve"> </w:t>
      </w:r>
      <w:r w:rsidR="006D55DF" w:rsidRPr="001A5386">
        <w:rPr>
          <w:b/>
        </w:rPr>
        <w:t>eelnevalt</w:t>
      </w:r>
      <w:r w:rsidR="006D55DF" w:rsidRPr="006D55DF">
        <w:rPr>
          <w:b/>
        </w:rPr>
        <w:t xml:space="preserve"> regi</w:t>
      </w:r>
      <w:r w:rsidR="00F54F55">
        <w:rPr>
          <w:b/>
        </w:rPr>
        <w:t>streeruda RMK külastuskorraldus</w:t>
      </w:r>
      <w:r w:rsidR="006D55DF" w:rsidRPr="006D55DF">
        <w:rPr>
          <w:b/>
        </w:rPr>
        <w:t xml:space="preserve">osakond, tel.  </w:t>
      </w:r>
      <w:r w:rsidR="00902B37" w:rsidRPr="00902B37">
        <w:rPr>
          <w:b/>
        </w:rPr>
        <w:t>5158901 (Üllar Soonik).</w:t>
      </w:r>
    </w:p>
    <w:p w14:paraId="6FFCF15F" w14:textId="63A374D0" w:rsidR="00495DC8" w:rsidRPr="0031551F" w:rsidRDefault="00C4671C" w:rsidP="0031551F">
      <w:pPr>
        <w:pStyle w:val="Loendilik"/>
        <w:numPr>
          <w:ilvl w:val="1"/>
          <w:numId w:val="11"/>
        </w:numPr>
        <w:spacing w:after="120"/>
        <w:contextualSpacing w:val="0"/>
        <w:jc w:val="both"/>
      </w:pPr>
      <w:r w:rsidRPr="00C4671C">
        <w:t>Hankija vormistab objektiga juhendatud tutvumisel pakkuja registreerimise ja väljastab pakkujale objektiga tutvumise kohta tõendi. Kui pakkujat esindab tutvumisel volitatud esindaja, palume esitada volikiri.</w:t>
      </w:r>
      <w:r w:rsidR="0031551F">
        <w:t xml:space="preserve"> </w:t>
      </w:r>
      <w:r w:rsidR="00495DC8" w:rsidRPr="0031551F">
        <w:rPr>
          <w:b/>
        </w:rPr>
        <w:t>Juhul kui pakkuja ei ole osalenud objektiga juhendatud tutvumisel, jätab hankija pakkumuse läbi vaatamata.</w:t>
      </w:r>
    </w:p>
    <w:p w14:paraId="0C015ED4" w14:textId="7911447E" w:rsidR="00495DC8" w:rsidRDefault="00495DC8" w:rsidP="006D55DF">
      <w:pPr>
        <w:pStyle w:val="Loendilik"/>
        <w:numPr>
          <w:ilvl w:val="1"/>
          <w:numId w:val="11"/>
        </w:numPr>
        <w:spacing w:after="120"/>
        <w:contextualSpacing w:val="0"/>
        <w:jc w:val="both"/>
      </w:pPr>
      <w:r w:rsidRPr="00495DC8">
        <w:t>Objektiga tutvumisel kohapeal ei võeta vast</w:t>
      </w:r>
      <w:bookmarkStart w:id="0" w:name="_GoBack"/>
      <w:bookmarkEnd w:id="0"/>
      <w:r w:rsidRPr="00495DC8">
        <w:t xml:space="preserve">u riigihanget puudutavaid küsimusi ega anta vastuseid. Tekkinud küsimused tuleb esitada riigihangete </w:t>
      </w:r>
      <w:r w:rsidRPr="00495DC8">
        <w:lastRenderedPageBreak/>
        <w:t>registri kaudu ja neile vastatakse riigihangete registri kaudu (https://riigihanked.riik.ee ).</w:t>
      </w:r>
    </w:p>
    <w:p w14:paraId="43B9D74E" w14:textId="78FDF9D0" w:rsidR="00BB5CAE" w:rsidRDefault="00BB5CAE" w:rsidP="00EE0268">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EE0268">
      <w:pPr>
        <w:pStyle w:val="Loendilik"/>
        <w:numPr>
          <w:ilvl w:val="1"/>
          <w:numId w:val="11"/>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3933E951" w14:textId="4114D2AB" w:rsidR="00337F37" w:rsidRDefault="00340254" w:rsidP="00FD1634">
      <w:pPr>
        <w:pStyle w:val="Loendilik"/>
        <w:numPr>
          <w:ilvl w:val="1"/>
          <w:numId w:val="11"/>
        </w:numPr>
        <w:contextualSpacing w:val="0"/>
        <w:jc w:val="both"/>
      </w:pPr>
      <w:r w:rsidRPr="00E93FAF">
        <w:t xml:space="preserve">Pakkuja esitab </w:t>
      </w:r>
      <w:r w:rsidR="005871DA">
        <w:t>eRHR</w:t>
      </w:r>
      <w:r w:rsidR="00F84BE2">
        <w:t>-i</w:t>
      </w:r>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034415D7" w:rsidR="00FD1634" w:rsidRDefault="00FD1634" w:rsidP="00FD1634">
      <w:pPr>
        <w:pStyle w:val="Loendilik"/>
        <w:spacing w:after="120"/>
        <w:ind w:left="0"/>
        <w:contextualSpacing w:val="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8FF04BA" w14:textId="43A2F3BF" w:rsidR="001B41FC" w:rsidRDefault="00337F37" w:rsidP="00FD1634">
      <w:pPr>
        <w:pStyle w:val="Loendilik"/>
        <w:numPr>
          <w:ilvl w:val="1"/>
          <w:numId w:val="11"/>
        </w:numPr>
        <w:spacing w:after="120"/>
        <w:contextualSpacing w:val="0"/>
        <w:jc w:val="both"/>
      </w:pP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4FAD961D" w14:textId="5F276106" w:rsidR="00561F80" w:rsidRPr="00561F80" w:rsidRDefault="00561F80" w:rsidP="00CF51EA">
      <w:pPr>
        <w:pStyle w:val="Loendilik"/>
        <w:numPr>
          <w:ilvl w:val="1"/>
          <w:numId w:val="11"/>
        </w:numPr>
        <w:spacing w:after="120"/>
        <w:contextualSpacing w:val="0"/>
        <w:jc w:val="both"/>
      </w:pPr>
      <w:r w:rsidRPr="00561F80">
        <w:t xml:space="preserve">Hankija tunnistab edukaks pakkumuste hindamise kriteeriumide kohaselt majanduslikult soodsaima pakkumuse. Hankija arvestab majanduslikult soodsaima pakkumuse väljaselgitamisel ainult pakkumuse </w:t>
      </w:r>
      <w:r w:rsidR="00F65382">
        <w:t>maksumust</w:t>
      </w:r>
      <w:r w:rsidRPr="00561F80">
        <w:t xml:space="preserve"> ja tunnistab edukaks kõige madalama maksumusega </w:t>
      </w:r>
      <w:r>
        <w:t xml:space="preserve">(suurima punktisummaga) </w:t>
      </w:r>
      <w:r w:rsidRPr="00561F80">
        <w:t xml:space="preserve">pakkumuse. </w:t>
      </w:r>
    </w:p>
    <w:p w14:paraId="741454CF" w14:textId="5C0A7703" w:rsidR="00A76CD5" w:rsidRDefault="00902B37" w:rsidP="00A76CD5">
      <w:pPr>
        <w:pStyle w:val="Loendilik"/>
        <w:numPr>
          <w:ilvl w:val="1"/>
          <w:numId w:val="11"/>
        </w:numPr>
        <w:spacing w:after="120"/>
        <w:contextualSpacing w:val="0"/>
        <w:jc w:val="both"/>
      </w:pPr>
      <w:r>
        <w:t>Juhul, k</w:t>
      </w:r>
      <w:r w:rsidR="00561F80" w:rsidRPr="00561F80">
        <w:t xml:space="preserve">ui võrdselt odavama maksumusega (suurima punktisummaga) pakkumuse on esitanud rohkem kui üks pakkuja,  siis heidetakse pakkujate </w:t>
      </w:r>
      <w:r w:rsidR="00561F80" w:rsidRPr="00561F80">
        <w:lastRenderedPageBreak/>
        <w:t>vahel liisku. Liisuheitmise koht ja ajakava teatatakse eelnevalt pakkujatele ning nende volitatud esindajatel on õigus viibida liisuheitmise juures.</w:t>
      </w: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5693BC58" w14:textId="38F27890" w:rsidR="00275A8E" w:rsidRDefault="00275A8E" w:rsidP="00275A8E">
      <w:pPr>
        <w:pStyle w:val="Loendilik"/>
        <w:numPr>
          <w:ilvl w:val="1"/>
          <w:numId w:val="11"/>
        </w:numPr>
        <w:spacing w:after="120"/>
        <w:contextualSpacing w:val="0"/>
        <w:rPr>
          <w:lang w:eastAsia="en-US"/>
        </w:rPr>
      </w:pPr>
      <w:r w:rsidRPr="00275A8E">
        <w:rPr>
          <w:lang w:eastAsia="en-US"/>
        </w:rPr>
        <w:t xml:space="preserve">Hanke läbiviimise tulemusena sõlmitakse hankeleping ühe edukaks tunnistatud pakkujaga.  </w:t>
      </w:r>
    </w:p>
    <w:p w14:paraId="24E355FD" w14:textId="10A2F4BD" w:rsidR="00561F80" w:rsidRDefault="00561F80" w:rsidP="00275A8E">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77777777" w:rsidR="00561F80" w:rsidRPr="00561F80" w:rsidRDefault="00561F80" w:rsidP="00275A8E">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w:t>
      </w:r>
      <w:r w:rsidR="00A536CF">
        <w:t>investeeringute eelarve</w:t>
      </w:r>
      <w:r w:rsidRPr="00E610F9">
        <w:t xml:space="preserve"> muutmisest.</w:t>
      </w:r>
    </w:p>
    <w:p w14:paraId="0AEAF577" w14:textId="2863DC34" w:rsidR="00047018" w:rsidRDefault="00047018" w:rsidP="00047018">
      <w:pPr>
        <w:pStyle w:val="Loendilik"/>
        <w:tabs>
          <w:tab w:val="left" w:pos="709"/>
        </w:tabs>
        <w:suppressAutoHyphens w:val="0"/>
        <w:autoSpaceDE w:val="0"/>
        <w:autoSpaceDN w:val="0"/>
        <w:adjustRightInd w:val="0"/>
        <w:ind w:left="0"/>
        <w:contextualSpacing w:val="0"/>
        <w:jc w:val="both"/>
      </w:pPr>
    </w:p>
    <w:p w14:paraId="1A0384BE" w14:textId="14083C4D" w:rsidR="00E01E55" w:rsidRDefault="00E01E55" w:rsidP="00047018">
      <w:pPr>
        <w:pStyle w:val="Loendilik"/>
        <w:tabs>
          <w:tab w:val="left" w:pos="709"/>
        </w:tabs>
        <w:suppressAutoHyphens w:val="0"/>
        <w:autoSpaceDE w:val="0"/>
        <w:autoSpaceDN w:val="0"/>
        <w:adjustRightInd w:val="0"/>
        <w:ind w:left="0"/>
        <w:contextualSpacing w:val="0"/>
        <w:jc w:val="both"/>
      </w:pPr>
    </w:p>
    <w:p w14:paraId="1AFE1032" w14:textId="77777777" w:rsidR="00E01E55" w:rsidRPr="00E610F9" w:rsidRDefault="00E01E55" w:rsidP="00047018">
      <w:pPr>
        <w:pStyle w:val="Loendilik"/>
        <w:tabs>
          <w:tab w:val="left" w:pos="709"/>
        </w:tabs>
        <w:suppressAutoHyphens w:val="0"/>
        <w:autoSpaceDE w:val="0"/>
        <w:autoSpaceDN w:val="0"/>
        <w:adjustRightInd w:val="0"/>
        <w:ind w:left="0"/>
        <w:contextualSpacing w:val="0"/>
        <w:jc w:val="both"/>
      </w:pPr>
    </w:p>
    <w:p w14:paraId="72D784D5" w14:textId="5CB15314" w:rsidR="00863AA2" w:rsidRDefault="00863AA2" w:rsidP="00B44F90">
      <w:pPr>
        <w:pStyle w:val="Pealkiri2"/>
        <w:numPr>
          <w:ilvl w:val="0"/>
          <w:numId w:val="11"/>
        </w:numPr>
        <w:spacing w:before="0" w:after="0"/>
        <w:jc w:val="both"/>
      </w:pPr>
      <w:r w:rsidRPr="00E610F9">
        <w:t>Hankedokumentide l</w:t>
      </w:r>
      <w:r w:rsidR="00DF6BA6">
        <w:t>isad</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B24CB1" w:rsidRDefault="004D0386" w:rsidP="004D0386">
      <w:pPr>
        <w:pStyle w:val="Loendilik"/>
        <w:numPr>
          <w:ilvl w:val="1"/>
          <w:numId w:val="11"/>
        </w:numPr>
        <w:suppressAutoHyphens w:val="0"/>
        <w:ind w:hanging="6"/>
        <w:contextualSpacing w:val="0"/>
        <w:jc w:val="both"/>
      </w:pPr>
      <w:r w:rsidRPr="00B24CB1">
        <w:t>Lisa 2 – Pakkumuses kasutatavad vormid</w:t>
      </w:r>
    </w:p>
    <w:p w14:paraId="5A08AF28" w14:textId="75E53196" w:rsidR="00B21551" w:rsidRDefault="00812E74" w:rsidP="00902B37">
      <w:pPr>
        <w:pStyle w:val="Loendilik"/>
        <w:numPr>
          <w:ilvl w:val="1"/>
          <w:numId w:val="11"/>
        </w:numPr>
        <w:suppressAutoHyphens w:val="0"/>
        <w:contextualSpacing w:val="0"/>
        <w:jc w:val="both"/>
      </w:pPr>
      <w:r>
        <w:lastRenderedPageBreak/>
        <w:t xml:space="preserve">Lisa </w:t>
      </w:r>
      <w:r w:rsidR="00EE5682" w:rsidRPr="00B24CB1">
        <w:t>3</w:t>
      </w:r>
      <w:r w:rsidR="00EE1963" w:rsidRPr="00B24CB1">
        <w:t xml:space="preserve"> </w:t>
      </w:r>
      <w:r w:rsidR="00B21551" w:rsidRPr="00B24CB1">
        <w:t>–</w:t>
      </w:r>
      <w:r w:rsidR="00EE1963" w:rsidRPr="00B24CB1">
        <w:t xml:space="preserve"> </w:t>
      </w:r>
      <w:r w:rsidR="001F75E9">
        <w:t>„Sääretirbi telkimisala</w:t>
      </w:r>
      <w:r w:rsidR="00902B37" w:rsidRPr="00902B37">
        <w:t>, jäätmemaja ja kuivkäimla ehitusprojekt“ (tööprojekt nr RMK0120)</w:t>
      </w:r>
    </w:p>
    <w:p w14:paraId="6D45011B" w14:textId="596F410E" w:rsidR="00AD4BED" w:rsidRPr="00B24CB1" w:rsidRDefault="00AD4BED" w:rsidP="00902B37">
      <w:pPr>
        <w:pStyle w:val="Loendilik"/>
        <w:numPr>
          <w:ilvl w:val="1"/>
          <w:numId w:val="11"/>
        </w:numPr>
        <w:suppressAutoHyphens w:val="0"/>
        <w:contextualSpacing w:val="0"/>
        <w:jc w:val="both"/>
      </w:pPr>
      <w:r>
        <w:t>Lisa 4- Ehitusluba</w:t>
      </w:r>
    </w:p>
    <w:sectPr w:rsidR="00AD4BED" w:rsidRPr="00B24CB1"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0827B" w14:textId="77777777" w:rsidR="007D13E1" w:rsidRDefault="007D13E1">
      <w:r>
        <w:separator/>
      </w:r>
    </w:p>
  </w:endnote>
  <w:endnote w:type="continuationSeparator" w:id="0">
    <w:p w14:paraId="79766F17" w14:textId="77777777" w:rsidR="007D13E1" w:rsidRDefault="007D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4270A" w14:textId="77777777" w:rsidR="007D13E1" w:rsidRDefault="007D13E1">
      <w:r>
        <w:separator/>
      </w:r>
    </w:p>
  </w:footnote>
  <w:footnote w:type="continuationSeparator" w:id="0">
    <w:p w14:paraId="6711A232" w14:textId="77777777" w:rsidR="007D13E1" w:rsidRDefault="007D1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327ED" w14:textId="351C73A8" w:rsidR="001F3E3D" w:rsidRDefault="001F3E3D" w:rsidP="006F3BFB">
    <w:pPr>
      <w:pStyle w:val="Pis"/>
      <w:rPr>
        <w:i/>
      </w:rPr>
    </w:pPr>
    <w:r w:rsidRPr="00367112">
      <w:rPr>
        <w:b/>
      </w:rPr>
      <w:t>HANKEDOKUMENDID</w:t>
    </w:r>
    <w:r>
      <w:rPr>
        <w:b/>
      </w:rPr>
      <w:br/>
    </w:r>
    <w:r w:rsidR="00E52675" w:rsidRPr="00E52675">
      <w:rPr>
        <w:i/>
      </w:rPr>
      <w:t>Sääretirbi telkimisala rekonstrueerimine</w:t>
    </w:r>
  </w:p>
  <w:p w14:paraId="16F7750F" w14:textId="05D17710" w:rsidR="001F3E3D" w:rsidRPr="009457F6" w:rsidRDefault="001F3E3D" w:rsidP="006F3BFB">
    <w:pPr>
      <w:pStyle w:val="Pis"/>
      <w:rPr>
        <w:rStyle w:val="Lehekljenumber"/>
        <w:b/>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9"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3"/>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4"/>
  </w:num>
  <w:num w:numId="11">
    <w:abstractNumId w:val="27"/>
  </w:num>
  <w:num w:numId="12">
    <w:abstractNumId w:val="13"/>
  </w:num>
  <w:num w:numId="13">
    <w:abstractNumId w:val="32"/>
  </w:num>
  <w:num w:numId="14">
    <w:abstractNumId w:val="10"/>
  </w:num>
  <w:num w:numId="15">
    <w:abstractNumId w:val="14"/>
  </w:num>
  <w:num w:numId="16">
    <w:abstractNumId w:val="18"/>
  </w:num>
  <w:num w:numId="17">
    <w:abstractNumId w:val="9"/>
  </w:num>
  <w:num w:numId="18">
    <w:abstractNumId w:val="33"/>
  </w:num>
  <w:num w:numId="19">
    <w:abstractNumId w:val="28"/>
  </w:num>
  <w:num w:numId="20">
    <w:abstractNumId w:val="19"/>
  </w:num>
  <w:num w:numId="21">
    <w:abstractNumId w:val="34"/>
  </w:num>
  <w:num w:numId="22">
    <w:abstractNumId w:val="8"/>
  </w:num>
  <w:num w:numId="23">
    <w:abstractNumId w:val="17"/>
  </w:num>
  <w:num w:numId="24">
    <w:abstractNumId w:val="29"/>
  </w:num>
  <w:num w:numId="25">
    <w:abstractNumId w:val="5"/>
  </w:num>
  <w:num w:numId="26">
    <w:abstractNumId w:val="11"/>
  </w:num>
  <w:num w:numId="27">
    <w:abstractNumId w:val="22"/>
  </w:num>
  <w:num w:numId="28">
    <w:abstractNumId w:val="0"/>
  </w:num>
  <w:num w:numId="29">
    <w:abstractNumId w:val="31"/>
  </w:num>
  <w:num w:numId="30">
    <w:abstractNumId w:val="21"/>
  </w:num>
  <w:num w:numId="31">
    <w:abstractNumId w:val="25"/>
  </w:num>
  <w:num w:numId="32">
    <w:abstractNumId w:val="20"/>
  </w:num>
  <w:num w:numId="33">
    <w:abstractNumId w:val="15"/>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0"/>
  </w:num>
  <w:num w:numId="37">
    <w:abstractNumId w:val="26"/>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5597"/>
    <w:rsid w:val="00020036"/>
    <w:rsid w:val="000218C6"/>
    <w:rsid w:val="00021ECD"/>
    <w:rsid w:val="0002309A"/>
    <w:rsid w:val="000235DD"/>
    <w:rsid w:val="00026570"/>
    <w:rsid w:val="000267BE"/>
    <w:rsid w:val="00027E3A"/>
    <w:rsid w:val="00030462"/>
    <w:rsid w:val="00031AEE"/>
    <w:rsid w:val="0003480A"/>
    <w:rsid w:val="000414C7"/>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707D"/>
    <w:rsid w:val="000E0DFA"/>
    <w:rsid w:val="000E7BFC"/>
    <w:rsid w:val="000F529D"/>
    <w:rsid w:val="000F5CD6"/>
    <w:rsid w:val="000F5DA2"/>
    <w:rsid w:val="000F5DE4"/>
    <w:rsid w:val="00102072"/>
    <w:rsid w:val="00104C0B"/>
    <w:rsid w:val="001067C0"/>
    <w:rsid w:val="00110EC7"/>
    <w:rsid w:val="00111420"/>
    <w:rsid w:val="00136749"/>
    <w:rsid w:val="00136E22"/>
    <w:rsid w:val="00142D39"/>
    <w:rsid w:val="001436BD"/>
    <w:rsid w:val="00143940"/>
    <w:rsid w:val="00143C15"/>
    <w:rsid w:val="001458F5"/>
    <w:rsid w:val="00152E5E"/>
    <w:rsid w:val="001565BA"/>
    <w:rsid w:val="00161FDF"/>
    <w:rsid w:val="001628D8"/>
    <w:rsid w:val="0016565F"/>
    <w:rsid w:val="00166E57"/>
    <w:rsid w:val="00170C06"/>
    <w:rsid w:val="00173436"/>
    <w:rsid w:val="0017385A"/>
    <w:rsid w:val="00176BD6"/>
    <w:rsid w:val="001818F4"/>
    <w:rsid w:val="00183FAD"/>
    <w:rsid w:val="00185B31"/>
    <w:rsid w:val="001869D8"/>
    <w:rsid w:val="0018716B"/>
    <w:rsid w:val="0019373C"/>
    <w:rsid w:val="001A0288"/>
    <w:rsid w:val="001A0A5A"/>
    <w:rsid w:val="001A1E48"/>
    <w:rsid w:val="001A3F8B"/>
    <w:rsid w:val="001A5386"/>
    <w:rsid w:val="001B0136"/>
    <w:rsid w:val="001B20FA"/>
    <w:rsid w:val="001B23DC"/>
    <w:rsid w:val="001B41FC"/>
    <w:rsid w:val="001B427A"/>
    <w:rsid w:val="001B57CA"/>
    <w:rsid w:val="001B71E3"/>
    <w:rsid w:val="001D0A1C"/>
    <w:rsid w:val="001E07C7"/>
    <w:rsid w:val="001E6424"/>
    <w:rsid w:val="001F0779"/>
    <w:rsid w:val="001F13FD"/>
    <w:rsid w:val="001F1E2A"/>
    <w:rsid w:val="001F2278"/>
    <w:rsid w:val="001F2615"/>
    <w:rsid w:val="001F3E3D"/>
    <w:rsid w:val="001F75E9"/>
    <w:rsid w:val="0020103B"/>
    <w:rsid w:val="00202BDE"/>
    <w:rsid w:val="002034F6"/>
    <w:rsid w:val="00203ED8"/>
    <w:rsid w:val="00207619"/>
    <w:rsid w:val="002079BA"/>
    <w:rsid w:val="002178C5"/>
    <w:rsid w:val="002263F2"/>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585B"/>
    <w:rsid w:val="002670AD"/>
    <w:rsid w:val="00270B17"/>
    <w:rsid w:val="00272603"/>
    <w:rsid w:val="00275A8E"/>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300A4C"/>
    <w:rsid w:val="00302885"/>
    <w:rsid w:val="00306960"/>
    <w:rsid w:val="0031251E"/>
    <w:rsid w:val="003125E5"/>
    <w:rsid w:val="00312BCA"/>
    <w:rsid w:val="0031551F"/>
    <w:rsid w:val="0032172E"/>
    <w:rsid w:val="00327FCC"/>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A3874"/>
    <w:rsid w:val="003A4026"/>
    <w:rsid w:val="003A4304"/>
    <w:rsid w:val="003A4CCC"/>
    <w:rsid w:val="003A5B67"/>
    <w:rsid w:val="003A698C"/>
    <w:rsid w:val="003C7206"/>
    <w:rsid w:val="003D166E"/>
    <w:rsid w:val="003D2F56"/>
    <w:rsid w:val="003D451D"/>
    <w:rsid w:val="003D64FB"/>
    <w:rsid w:val="003D7EA4"/>
    <w:rsid w:val="003E7BFE"/>
    <w:rsid w:val="003F2A8D"/>
    <w:rsid w:val="003F2FAC"/>
    <w:rsid w:val="003F33E9"/>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31698"/>
    <w:rsid w:val="0043349E"/>
    <w:rsid w:val="0043554C"/>
    <w:rsid w:val="00437257"/>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E05"/>
    <w:rsid w:val="0048609C"/>
    <w:rsid w:val="004877E0"/>
    <w:rsid w:val="004900D3"/>
    <w:rsid w:val="00492365"/>
    <w:rsid w:val="00493FD5"/>
    <w:rsid w:val="00495DC8"/>
    <w:rsid w:val="00497F01"/>
    <w:rsid w:val="004A14DA"/>
    <w:rsid w:val="004B2985"/>
    <w:rsid w:val="004B57C9"/>
    <w:rsid w:val="004B67BE"/>
    <w:rsid w:val="004B6C9D"/>
    <w:rsid w:val="004C067A"/>
    <w:rsid w:val="004C07C8"/>
    <w:rsid w:val="004C59E4"/>
    <w:rsid w:val="004C7695"/>
    <w:rsid w:val="004D0386"/>
    <w:rsid w:val="004D1C13"/>
    <w:rsid w:val="004D4520"/>
    <w:rsid w:val="004D4D85"/>
    <w:rsid w:val="004D5517"/>
    <w:rsid w:val="004D69BD"/>
    <w:rsid w:val="004E019D"/>
    <w:rsid w:val="004E33A7"/>
    <w:rsid w:val="004F0CAC"/>
    <w:rsid w:val="004F1789"/>
    <w:rsid w:val="004F1962"/>
    <w:rsid w:val="004F1E39"/>
    <w:rsid w:val="004F2852"/>
    <w:rsid w:val="00505D3F"/>
    <w:rsid w:val="00510809"/>
    <w:rsid w:val="00512A64"/>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227F"/>
    <w:rsid w:val="0059342A"/>
    <w:rsid w:val="005953F3"/>
    <w:rsid w:val="00597B08"/>
    <w:rsid w:val="005A0190"/>
    <w:rsid w:val="005A22FA"/>
    <w:rsid w:val="005A4FB0"/>
    <w:rsid w:val="005A6552"/>
    <w:rsid w:val="005B138C"/>
    <w:rsid w:val="005B16A4"/>
    <w:rsid w:val="005B2725"/>
    <w:rsid w:val="005B2B60"/>
    <w:rsid w:val="005B5A0F"/>
    <w:rsid w:val="005C007B"/>
    <w:rsid w:val="005C3A0A"/>
    <w:rsid w:val="005C6DFA"/>
    <w:rsid w:val="005D10E3"/>
    <w:rsid w:val="005D38FD"/>
    <w:rsid w:val="005D49DE"/>
    <w:rsid w:val="005D5954"/>
    <w:rsid w:val="005E0947"/>
    <w:rsid w:val="005E1C2B"/>
    <w:rsid w:val="005E5B90"/>
    <w:rsid w:val="005E5E60"/>
    <w:rsid w:val="005F2083"/>
    <w:rsid w:val="00610FAE"/>
    <w:rsid w:val="006211F3"/>
    <w:rsid w:val="006215C9"/>
    <w:rsid w:val="006247DB"/>
    <w:rsid w:val="00624FDC"/>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DAD"/>
    <w:rsid w:val="00662DC0"/>
    <w:rsid w:val="00664E32"/>
    <w:rsid w:val="00665D57"/>
    <w:rsid w:val="00667C29"/>
    <w:rsid w:val="006805C8"/>
    <w:rsid w:val="0069003D"/>
    <w:rsid w:val="00691CAF"/>
    <w:rsid w:val="00692FCF"/>
    <w:rsid w:val="00694D07"/>
    <w:rsid w:val="00696C71"/>
    <w:rsid w:val="00697647"/>
    <w:rsid w:val="006A1A25"/>
    <w:rsid w:val="006A1CF3"/>
    <w:rsid w:val="006A2E87"/>
    <w:rsid w:val="006A7BA6"/>
    <w:rsid w:val="006B46A8"/>
    <w:rsid w:val="006B7C74"/>
    <w:rsid w:val="006C0121"/>
    <w:rsid w:val="006C6073"/>
    <w:rsid w:val="006D3A86"/>
    <w:rsid w:val="006D55DF"/>
    <w:rsid w:val="006D6E8A"/>
    <w:rsid w:val="006E1125"/>
    <w:rsid w:val="006E4B56"/>
    <w:rsid w:val="006E60DB"/>
    <w:rsid w:val="006E77AA"/>
    <w:rsid w:val="006F2FE9"/>
    <w:rsid w:val="006F3A4C"/>
    <w:rsid w:val="006F3BFB"/>
    <w:rsid w:val="006F4FC6"/>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1F02"/>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D13E1"/>
    <w:rsid w:val="007D312E"/>
    <w:rsid w:val="007D5346"/>
    <w:rsid w:val="007E0566"/>
    <w:rsid w:val="007E19A8"/>
    <w:rsid w:val="007E2862"/>
    <w:rsid w:val="007E3E7F"/>
    <w:rsid w:val="007E43F0"/>
    <w:rsid w:val="007E4B62"/>
    <w:rsid w:val="007E4C52"/>
    <w:rsid w:val="007E4E9D"/>
    <w:rsid w:val="007E6B61"/>
    <w:rsid w:val="007E78DE"/>
    <w:rsid w:val="007E7DFE"/>
    <w:rsid w:val="007F3DEB"/>
    <w:rsid w:val="007F66BE"/>
    <w:rsid w:val="007F7718"/>
    <w:rsid w:val="007F7DE8"/>
    <w:rsid w:val="00800734"/>
    <w:rsid w:val="00800EEC"/>
    <w:rsid w:val="00803A64"/>
    <w:rsid w:val="00803CA8"/>
    <w:rsid w:val="008104B7"/>
    <w:rsid w:val="008110BC"/>
    <w:rsid w:val="00812E74"/>
    <w:rsid w:val="00823B02"/>
    <w:rsid w:val="008240F9"/>
    <w:rsid w:val="00824CBB"/>
    <w:rsid w:val="00836FD3"/>
    <w:rsid w:val="00837512"/>
    <w:rsid w:val="00837C0D"/>
    <w:rsid w:val="00846AE8"/>
    <w:rsid w:val="008538B8"/>
    <w:rsid w:val="00854F82"/>
    <w:rsid w:val="00863296"/>
    <w:rsid w:val="00863AA2"/>
    <w:rsid w:val="008662B0"/>
    <w:rsid w:val="008751EA"/>
    <w:rsid w:val="00880296"/>
    <w:rsid w:val="0088190B"/>
    <w:rsid w:val="0088196C"/>
    <w:rsid w:val="00884BE6"/>
    <w:rsid w:val="00887549"/>
    <w:rsid w:val="0088781C"/>
    <w:rsid w:val="008907BD"/>
    <w:rsid w:val="0089244B"/>
    <w:rsid w:val="00894860"/>
    <w:rsid w:val="00895BE0"/>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2F57"/>
    <w:rsid w:val="008E7045"/>
    <w:rsid w:val="008F0BD2"/>
    <w:rsid w:val="008F0DA8"/>
    <w:rsid w:val="008F5EFD"/>
    <w:rsid w:val="008F5F07"/>
    <w:rsid w:val="00900EA7"/>
    <w:rsid w:val="00902B37"/>
    <w:rsid w:val="00903495"/>
    <w:rsid w:val="00905087"/>
    <w:rsid w:val="00906514"/>
    <w:rsid w:val="009078D7"/>
    <w:rsid w:val="009105E5"/>
    <w:rsid w:val="00911B5B"/>
    <w:rsid w:val="00916F2F"/>
    <w:rsid w:val="0092167E"/>
    <w:rsid w:val="009231E1"/>
    <w:rsid w:val="00923280"/>
    <w:rsid w:val="009249A1"/>
    <w:rsid w:val="00930304"/>
    <w:rsid w:val="0093049B"/>
    <w:rsid w:val="009334A6"/>
    <w:rsid w:val="00933642"/>
    <w:rsid w:val="00940B51"/>
    <w:rsid w:val="0094144C"/>
    <w:rsid w:val="00944E0F"/>
    <w:rsid w:val="009457F6"/>
    <w:rsid w:val="00946117"/>
    <w:rsid w:val="00950F61"/>
    <w:rsid w:val="0095487F"/>
    <w:rsid w:val="0095673D"/>
    <w:rsid w:val="0096229B"/>
    <w:rsid w:val="0096514E"/>
    <w:rsid w:val="0096768F"/>
    <w:rsid w:val="00967690"/>
    <w:rsid w:val="00967845"/>
    <w:rsid w:val="00970942"/>
    <w:rsid w:val="00975B4E"/>
    <w:rsid w:val="00975D69"/>
    <w:rsid w:val="00977C65"/>
    <w:rsid w:val="00977FD1"/>
    <w:rsid w:val="00994C43"/>
    <w:rsid w:val="009A7248"/>
    <w:rsid w:val="009A7434"/>
    <w:rsid w:val="009B6CC1"/>
    <w:rsid w:val="009C4701"/>
    <w:rsid w:val="009C49BE"/>
    <w:rsid w:val="009C4A32"/>
    <w:rsid w:val="009D0901"/>
    <w:rsid w:val="009D17CE"/>
    <w:rsid w:val="009D1DB4"/>
    <w:rsid w:val="009D3F31"/>
    <w:rsid w:val="009D6A0B"/>
    <w:rsid w:val="009E203E"/>
    <w:rsid w:val="009E2CD4"/>
    <w:rsid w:val="009E6C7D"/>
    <w:rsid w:val="009E7727"/>
    <w:rsid w:val="009F1B87"/>
    <w:rsid w:val="009F6C40"/>
    <w:rsid w:val="00A04277"/>
    <w:rsid w:val="00A054A4"/>
    <w:rsid w:val="00A067E5"/>
    <w:rsid w:val="00A15B3E"/>
    <w:rsid w:val="00A166E6"/>
    <w:rsid w:val="00A17D6B"/>
    <w:rsid w:val="00A21CFF"/>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0BA"/>
    <w:rsid w:val="00AC534B"/>
    <w:rsid w:val="00AD0D81"/>
    <w:rsid w:val="00AD4085"/>
    <w:rsid w:val="00AD4BED"/>
    <w:rsid w:val="00AD7DFE"/>
    <w:rsid w:val="00AE1528"/>
    <w:rsid w:val="00AE28EE"/>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CB1"/>
    <w:rsid w:val="00B24D59"/>
    <w:rsid w:val="00B371D2"/>
    <w:rsid w:val="00B376DA"/>
    <w:rsid w:val="00B43E81"/>
    <w:rsid w:val="00B44F90"/>
    <w:rsid w:val="00B51043"/>
    <w:rsid w:val="00B53EF1"/>
    <w:rsid w:val="00B54D52"/>
    <w:rsid w:val="00B605FA"/>
    <w:rsid w:val="00B60DBA"/>
    <w:rsid w:val="00B70761"/>
    <w:rsid w:val="00B74C22"/>
    <w:rsid w:val="00B808E0"/>
    <w:rsid w:val="00B830ED"/>
    <w:rsid w:val="00B85D65"/>
    <w:rsid w:val="00B9503C"/>
    <w:rsid w:val="00B951E3"/>
    <w:rsid w:val="00B952D6"/>
    <w:rsid w:val="00B95561"/>
    <w:rsid w:val="00B95970"/>
    <w:rsid w:val="00BA3B4C"/>
    <w:rsid w:val="00BB0572"/>
    <w:rsid w:val="00BB0F26"/>
    <w:rsid w:val="00BB20CB"/>
    <w:rsid w:val="00BB234A"/>
    <w:rsid w:val="00BB5CAE"/>
    <w:rsid w:val="00BC0581"/>
    <w:rsid w:val="00BC5832"/>
    <w:rsid w:val="00BC5E93"/>
    <w:rsid w:val="00BC6B6C"/>
    <w:rsid w:val="00BD13B0"/>
    <w:rsid w:val="00BD36E2"/>
    <w:rsid w:val="00BD4236"/>
    <w:rsid w:val="00BD4781"/>
    <w:rsid w:val="00BD4A51"/>
    <w:rsid w:val="00BD52D9"/>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5339C"/>
    <w:rsid w:val="00D53CDE"/>
    <w:rsid w:val="00D56883"/>
    <w:rsid w:val="00D571FC"/>
    <w:rsid w:val="00D57928"/>
    <w:rsid w:val="00D628CA"/>
    <w:rsid w:val="00D62C71"/>
    <w:rsid w:val="00D64D10"/>
    <w:rsid w:val="00D6576C"/>
    <w:rsid w:val="00D664AA"/>
    <w:rsid w:val="00D709A9"/>
    <w:rsid w:val="00D73B3F"/>
    <w:rsid w:val="00D77DCE"/>
    <w:rsid w:val="00D81648"/>
    <w:rsid w:val="00D82C3A"/>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DF6BA6"/>
    <w:rsid w:val="00E01C25"/>
    <w:rsid w:val="00E01E55"/>
    <w:rsid w:val="00E0280A"/>
    <w:rsid w:val="00E041A7"/>
    <w:rsid w:val="00E06B81"/>
    <w:rsid w:val="00E07308"/>
    <w:rsid w:val="00E10B94"/>
    <w:rsid w:val="00E157E8"/>
    <w:rsid w:val="00E15AEC"/>
    <w:rsid w:val="00E1751B"/>
    <w:rsid w:val="00E2089E"/>
    <w:rsid w:val="00E21229"/>
    <w:rsid w:val="00E223D7"/>
    <w:rsid w:val="00E24A83"/>
    <w:rsid w:val="00E26018"/>
    <w:rsid w:val="00E2602A"/>
    <w:rsid w:val="00E26497"/>
    <w:rsid w:val="00E27535"/>
    <w:rsid w:val="00E27FF3"/>
    <w:rsid w:val="00E3382E"/>
    <w:rsid w:val="00E35ED9"/>
    <w:rsid w:val="00E3626C"/>
    <w:rsid w:val="00E362EC"/>
    <w:rsid w:val="00E364A4"/>
    <w:rsid w:val="00E46BE7"/>
    <w:rsid w:val="00E52675"/>
    <w:rsid w:val="00E53D84"/>
    <w:rsid w:val="00E53E57"/>
    <w:rsid w:val="00E541CD"/>
    <w:rsid w:val="00E5570F"/>
    <w:rsid w:val="00E610F9"/>
    <w:rsid w:val="00E75B8E"/>
    <w:rsid w:val="00E75F56"/>
    <w:rsid w:val="00E83343"/>
    <w:rsid w:val="00E83462"/>
    <w:rsid w:val="00E92A8F"/>
    <w:rsid w:val="00E93765"/>
    <w:rsid w:val="00E93D65"/>
    <w:rsid w:val="00E94A12"/>
    <w:rsid w:val="00EA2771"/>
    <w:rsid w:val="00EA4883"/>
    <w:rsid w:val="00EB03A5"/>
    <w:rsid w:val="00EB452E"/>
    <w:rsid w:val="00EB5F26"/>
    <w:rsid w:val="00EB6265"/>
    <w:rsid w:val="00EB7362"/>
    <w:rsid w:val="00ED171E"/>
    <w:rsid w:val="00ED5401"/>
    <w:rsid w:val="00EE0268"/>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296F"/>
    <w:rsid w:val="00F54F55"/>
    <w:rsid w:val="00F56BBF"/>
    <w:rsid w:val="00F5767A"/>
    <w:rsid w:val="00F61163"/>
    <w:rsid w:val="00F62E84"/>
    <w:rsid w:val="00F6405B"/>
    <w:rsid w:val="00F65017"/>
    <w:rsid w:val="00F65382"/>
    <w:rsid w:val="00F71F39"/>
    <w:rsid w:val="00F728E0"/>
    <w:rsid w:val="00F76351"/>
    <w:rsid w:val="00F7739E"/>
    <w:rsid w:val="00F811C8"/>
    <w:rsid w:val="00F818EC"/>
    <w:rsid w:val="00F82FEC"/>
    <w:rsid w:val="00F84BE2"/>
    <w:rsid w:val="00F84E24"/>
    <w:rsid w:val="00F85AFB"/>
    <w:rsid w:val="00F94AC1"/>
    <w:rsid w:val="00FA1EE9"/>
    <w:rsid w:val="00FA6847"/>
    <w:rsid w:val="00FB126E"/>
    <w:rsid w:val="00FB7912"/>
    <w:rsid w:val="00FC3AE2"/>
    <w:rsid w:val="00FC71B0"/>
    <w:rsid w:val="00FC7FE5"/>
    <w:rsid w:val="00FD1634"/>
    <w:rsid w:val="00FE48D6"/>
    <w:rsid w:val="00FE6761"/>
    <w:rsid w:val="00FE6DA9"/>
    <w:rsid w:val="00FE73C9"/>
    <w:rsid w:val="00FF0FEE"/>
    <w:rsid w:val="00FF184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F4AAA-3575-4760-9237-02C83EA4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1646</Words>
  <Characters>9550</Characters>
  <Application>Microsoft Office Word</Application>
  <DocSecurity>4</DocSecurity>
  <Lines>79</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11174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cp:revision>
  <cp:lastPrinted>2012-12-11T13:25:00Z</cp:lastPrinted>
  <dcterms:created xsi:type="dcterms:W3CDTF">2023-02-17T09:09:00Z</dcterms:created>
  <dcterms:modified xsi:type="dcterms:W3CDTF">2023-02-17T09:09:00Z</dcterms:modified>
</cp:coreProperties>
</file>